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STEVEN KATCHER, MBA</w:t>
      </w:r>
    </w:p>
    <w:p>
      <w:pPr>
        <w:pStyle w:val="Subtitle"/>
        <w:jc w:val="center"/>
      </w:pPr>
      <w:r>
        <w:t>SECURITY &amp; PUBLIC SAFETY MANAGEMENT</w:t>
      </w:r>
    </w:p>
    <w:p>
      <w:pPr>
        <w:spacing w:after="80"/>
        <w:jc w:val="center"/>
      </w:pPr>
      <w:r>
        <w:rPr>
          <w:sz w:val="19"/>
        </w:rPr>
        <w:t>Plantation, FL  |  954-309-2997  |  srkatcher@gmail.com</w:t>
      </w:r>
    </w:p>
    <w:p>
      <w:pPr>
        <w:pStyle w:val="SectionHeading"/>
        <w:pBdr>
          <w:bottom w:val="single" w:sz="8" w:space="1" w:color="9AA7B2"/>
        </w:pBdr>
      </w:pPr>
      <w:r>
        <w:t>PROFESSIONAL SUMMARY</w:t>
      </w:r>
    </w:p>
    <w:p>
      <w:pPr>
        <w:spacing w:after="60"/>
      </w:pPr>
      <w:r>
        <w:t>Security and public safety management professional with more than 20 years of progressive experience at Nova Southeastern University, advancing through increasingly responsible operational and leadership roles. Currently directs security operations and supervises approximately 14 Security Officers with responsibility for staffing, hiring, scheduling, training, coaching, performance evaluations, corrective action, timekeeping, budget administration, vendor management, incident response, investigations, access control, and special-event security. MBA-educated leader experienced in coordinating with university leadership, law enforcement, emergency services, and other stakeholders to maintain safe and secure environments.</w:t>
      </w:r>
    </w:p>
    <w:p>
      <w:pPr>
        <w:pStyle w:val="SectionHeading"/>
        <w:pBdr>
          <w:bottom w:val="single" w:sz="8" w:space="1" w:color="9AA7B2"/>
        </w:pBdr>
      </w:pPr>
      <w:r>
        <w:t>CORE COMPETENCIES</w:t>
      </w:r>
    </w:p>
    <w:p>
      <w:pPr>
        <w:spacing w:after="60"/>
      </w:pPr>
      <w:r>
        <w:t>Security Operations Management  •  Personnel Leadership &amp; Supervision  •  Emergency Response  •  Incident Investigation &amp; Reporting  •  Special Event Security  •  Security Planning  •  CCTV/Video Investigations  •  RFID Access Control  •  Clery Act Documentation  •  Security &amp; Safety Audits  •  Budget Administration  •  Vendor Management  •  Law Enforcement Coordination  •  SOP Development  •  Training &amp; Staff Development</w:t>
      </w:r>
    </w:p>
    <w:p>
      <w:pPr>
        <w:pStyle w:val="SectionHeading"/>
        <w:pBdr>
          <w:bottom w:val="single" w:sz="8" w:space="1" w:color="9AA7B2"/>
        </w:pBdr>
      </w:pPr>
      <w:r>
        <w:t>PROFESSIONAL EXPERIENCE</w:t>
      </w:r>
    </w:p>
    <w:p>
      <w:pPr>
        <w:spacing w:after="20"/>
      </w:pPr>
      <w:r>
        <w:rPr>
          <w:b/>
          <w:color w:val="1F374C"/>
          <w:sz w:val="22"/>
        </w:rPr>
        <w:t>NOVA SOUTHEASTERN UNIVERSITY — PUBLIC SAFETY</w:t>
      </w:r>
      <w:r>
        <w:rPr>
          <w:sz w:val="19"/>
        </w:rPr>
        <w:t xml:space="preserve">  |  Fort Lauderdale / Davie, FL  |  2004–Present</w:t>
      </w:r>
    </w:p>
    <w:p>
      <w:pPr>
        <w:pStyle w:val="JobTitle"/>
      </w:pPr>
      <w:r>
        <w:rPr>
          <w:b/>
        </w:rPr>
        <w:t>Security Manager</w:t>
      </w:r>
      <w:r>
        <w:rPr>
          <w:b w:val="0"/>
          <w:color w:val="555555"/>
        </w:rPr>
        <w:t xml:space="preserve">  |  June 2026–Present</w:t>
      </w:r>
    </w:p>
    <w:p>
      <w:pPr>
        <w:spacing w:after="26"/>
        <w:ind w:left="245" w:hanging="173"/>
      </w:pPr>
      <w:r>
        <w:rPr>
          <w:b/>
        </w:rPr>
        <w:t xml:space="preserve">• </w:t>
      </w:r>
      <w:r>
        <w:t>Direct security operations and supervise approximately 14 Security Officers, providing day-to-day leadership and oversight of security activities.</w:t>
      </w:r>
    </w:p>
    <w:p>
      <w:pPr>
        <w:spacing w:after="26"/>
        <w:ind w:left="245" w:hanging="173"/>
      </w:pPr>
      <w:r>
        <w:rPr>
          <w:b/>
        </w:rPr>
        <w:t xml:space="preserve">• </w:t>
      </w:r>
      <w:r>
        <w:t>Manage staffing and personnel functions including interviewing and hiring, scheduling, post assignments, training, coaching, performance evaluations, time-off approvals, timesheet review and approval, and initiation of corrective action.</w:t>
      </w:r>
    </w:p>
    <w:p>
      <w:pPr>
        <w:spacing w:after="26"/>
        <w:ind w:left="245" w:hanging="173"/>
      </w:pPr>
      <w:r>
        <w:rPr>
          <w:b/>
        </w:rPr>
        <w:t xml:space="preserve">• </w:t>
      </w:r>
      <w:r>
        <w:t>Lead security planning and operations for high-profile special events attended by state and local elected officials, senior public-safety leaders, university executives, and other distinguished guests.</w:t>
      </w:r>
    </w:p>
    <w:p>
      <w:pPr>
        <w:spacing w:after="26"/>
        <w:ind w:left="245" w:hanging="173"/>
      </w:pPr>
      <w:r>
        <w:rPr>
          <w:b/>
        </w:rPr>
        <w:t xml:space="preserve">• </w:t>
      </w:r>
      <w:r>
        <w:t>Determine event staffing requirements, establish security posts and assignments, brief and deploy personnel, and coordinate security resources with internal and external partners.</w:t>
      </w:r>
    </w:p>
    <w:p>
      <w:pPr>
        <w:spacing w:after="26"/>
        <w:ind w:left="245" w:hanging="173"/>
      </w:pPr>
      <w:r>
        <w:rPr>
          <w:b/>
        </w:rPr>
        <w:t xml:space="preserve">• </w:t>
      </w:r>
      <w:r>
        <w:t>Manage a $700K+ annual security operating budget, monitoring expenditures, overseeing vendor-related costs, and reviewing and processing invoices for contracted security services.</w:t>
      </w:r>
    </w:p>
    <w:p>
      <w:pPr>
        <w:spacing w:after="26"/>
        <w:ind w:left="245" w:hanging="173"/>
      </w:pPr>
      <w:r>
        <w:rPr>
          <w:b/>
        </w:rPr>
        <w:t xml:space="preserve">• </w:t>
      </w:r>
      <w:r>
        <w:t>Direct responses to security incidents, emergencies, and safety concerns; conduct video surveillance investigations and prepare detailed incident and management reports.</w:t>
      </w:r>
    </w:p>
    <w:p>
      <w:pPr>
        <w:spacing w:after="26"/>
        <w:ind w:left="245" w:hanging="173"/>
      </w:pPr>
      <w:r>
        <w:rPr>
          <w:b/>
        </w:rPr>
        <w:t xml:space="preserve">• </w:t>
      </w:r>
      <w:r>
        <w:t>Administer RFID-based access control by managing credential clearances and access permissions for controlled areas.</w:t>
      </w:r>
    </w:p>
    <w:p>
      <w:pPr>
        <w:spacing w:after="26"/>
        <w:ind w:left="245" w:hanging="173"/>
      </w:pPr>
      <w:r>
        <w:rPr>
          <w:b/>
        </w:rPr>
        <w:t xml:space="preserve">• </w:t>
      </w:r>
      <w:r>
        <w:t>Develop, maintain, and update site-specific security Standard Operating Procedures (SOPs), ensuring alignment with university Public Safety policies and training personnel on procedural requirements.</w:t>
      </w:r>
    </w:p>
    <w:p>
      <w:pPr>
        <w:spacing w:after="26"/>
        <w:ind w:left="245" w:hanging="173"/>
      </w:pPr>
      <w:r>
        <w:rPr>
          <w:b/>
        </w:rPr>
        <w:t xml:space="preserve">• </w:t>
      </w:r>
      <w:r>
        <w:t>Developed and implemented a digital officer shift checklist using Microsoft Forms to standardize security procedures, improve documentation, and strengthen accountability across daily operations.</w:t>
      </w:r>
    </w:p>
    <w:p>
      <w:pPr>
        <w:pStyle w:val="JobTitle"/>
      </w:pPr>
      <w:r>
        <w:rPr>
          <w:b/>
        </w:rPr>
        <w:t>Public Safety &amp; Service Coordinator</w:t>
      </w:r>
      <w:r>
        <w:rPr>
          <w:b w:val="0"/>
          <w:color w:val="555555"/>
        </w:rPr>
        <w:t xml:space="preserve">  |  October 2024–June 2026</w:t>
      </w:r>
    </w:p>
    <w:p>
      <w:pPr>
        <w:spacing w:after="26"/>
        <w:ind w:left="245" w:hanging="173"/>
      </w:pPr>
      <w:r>
        <w:rPr>
          <w:b/>
        </w:rPr>
        <w:t xml:space="preserve">• </w:t>
      </w:r>
      <w:r>
        <w:t>Directed, trained, and scheduled Public Safety Officers to ensure operational objectives and appropriate security coverage were maintained.</w:t>
      </w:r>
    </w:p>
    <w:p>
      <w:pPr>
        <w:spacing w:after="26"/>
        <w:ind w:left="245" w:hanging="173"/>
      </w:pPr>
      <w:r>
        <w:rPr>
          <w:b/>
        </w:rPr>
        <w:t xml:space="preserve">• </w:t>
      </w:r>
      <w:r>
        <w:t>Assumed command of incidents involving threats to persons or university property, directing appropriate personnel and resources to protect the university community.</w:t>
      </w:r>
    </w:p>
    <w:p>
      <w:pPr>
        <w:spacing w:after="26"/>
        <w:ind w:left="245" w:hanging="173"/>
      </w:pPr>
      <w:r>
        <w:rPr>
          <w:b/>
        </w:rPr>
        <w:t xml:space="preserve">• </w:t>
      </w:r>
      <w:r>
        <w:t>Provided security support for the University President, Board of Trustees, and executive leadership while supporting the safety and security of students, faculty, staff, and visitors.</w:t>
      </w:r>
    </w:p>
    <w:p>
      <w:pPr>
        <w:spacing w:after="26"/>
        <w:ind w:left="245" w:hanging="173"/>
      </w:pPr>
      <w:r>
        <w:rPr>
          <w:b/>
        </w:rPr>
        <w:t xml:space="preserve">• </w:t>
      </w:r>
      <w:r>
        <w:t>Conducted physical security inspections, investigations, and security and safety audits; identified and reported threats, hazards, personnel concerns, and operational issues.</w:t>
      </w:r>
    </w:p>
    <w:p>
      <w:pPr>
        <w:spacing w:after="26"/>
        <w:ind w:left="245" w:hanging="173"/>
      </w:pPr>
      <w:r>
        <w:rPr>
          <w:b/>
        </w:rPr>
        <w:t xml:space="preserve">• </w:t>
      </w:r>
      <w:r>
        <w:t>Coordinated with local law enforcement regarding investigations of incidents, crimes, and losses involving the university.</w:t>
      </w:r>
    </w:p>
    <w:p>
      <w:pPr>
        <w:spacing w:after="26"/>
        <w:ind w:left="245" w:hanging="173"/>
      </w:pPr>
      <w:r>
        <w:rPr>
          <w:b/>
        </w:rPr>
        <w:t xml:space="preserve">• </w:t>
      </w:r>
      <w:r>
        <w:t>Prepared activity logs, detailed incident reports, and documentation in accordance with university procedures and Clery Act reporting requirements.</w:t>
      </w:r>
    </w:p>
    <w:p>
      <w:pPr>
        <w:pStyle w:val="JobTitle"/>
      </w:pPr>
      <w:r>
        <w:rPr>
          <w:b/>
        </w:rPr>
        <w:t>Public Safety Officer II</w:t>
      </w:r>
      <w:r>
        <w:rPr>
          <w:b w:val="0"/>
          <w:color w:val="555555"/>
        </w:rPr>
        <w:t xml:space="preserve">  |  2010–October 2024</w:t>
      </w:r>
    </w:p>
    <w:p>
      <w:pPr>
        <w:spacing w:after="26"/>
        <w:ind w:left="245" w:hanging="173"/>
      </w:pPr>
      <w:r>
        <w:rPr>
          <w:b/>
        </w:rPr>
        <w:t xml:space="preserve">• </w:t>
      </w:r>
      <w:r>
        <w:t>Provided guidance and training to Public Safety Officers and served in a supervisory capacity when a Public Safety Coordinator was unavailable.</w:t>
      </w:r>
    </w:p>
    <w:p>
      <w:pPr>
        <w:spacing w:after="26"/>
        <w:ind w:left="245" w:hanging="173"/>
      </w:pPr>
      <w:r>
        <w:rPr>
          <w:b/>
        </w:rPr>
        <w:t xml:space="preserve">• </w:t>
      </w:r>
      <w:r>
        <w:t>Assisted officers with technical and complex incidents, reviewed reports and documentation for compliance, and helped ensure university policies, procedures, and applicable laws were observed.</w:t>
      </w:r>
    </w:p>
    <w:p>
      <w:pPr>
        <w:spacing w:after="26"/>
        <w:ind w:left="245" w:hanging="173"/>
      </w:pPr>
      <w:r>
        <w:rPr>
          <w:b/>
        </w:rPr>
        <w:t xml:space="preserve">• </w:t>
      </w:r>
      <w:r>
        <w:t>Investigated crimes, accidents, injuries, and other incidents occurring on campus and prepared detailed reports; served as a liaison with local law enforcement during investigations.</w:t>
      </w:r>
    </w:p>
    <w:p>
      <w:pPr>
        <w:pStyle w:val="JobTitle"/>
      </w:pPr>
      <w:r>
        <w:rPr>
          <w:b/>
        </w:rPr>
        <w:t>Public Safety Officer I</w:t>
      </w:r>
      <w:r>
        <w:rPr>
          <w:b w:val="0"/>
          <w:color w:val="555555"/>
        </w:rPr>
        <w:t xml:space="preserve">  |  2004–2010</w:t>
      </w:r>
    </w:p>
    <w:p>
      <w:pPr>
        <w:spacing w:after="26"/>
        <w:ind w:left="245" w:hanging="173"/>
      </w:pPr>
      <w:r>
        <w:rPr>
          <w:b/>
        </w:rPr>
        <w:t xml:space="preserve">• </w:t>
      </w:r>
      <w:r>
        <w:t>Conducted campus physical inspections, security and safety audits, and investigations to identify hazards and support a safe environment for employees and visitors.</w:t>
      </w:r>
    </w:p>
    <w:p>
      <w:pPr>
        <w:spacing w:after="26"/>
        <w:ind w:left="245" w:hanging="173"/>
      </w:pPr>
      <w:r>
        <w:rPr>
          <w:b/>
        </w:rPr>
        <w:t xml:space="preserve">• </w:t>
      </w:r>
      <w:r>
        <w:t>Responded to safety and security incidents; conducted accident and injury investigations; prepared activity logs and incident reports; and coordinated with local law enforcement.</w:t>
      </w:r>
    </w:p>
    <w:p>
      <w:pPr>
        <w:spacing w:after="26"/>
        <w:ind w:left="245" w:hanging="173"/>
      </w:pPr>
      <w:r>
        <w:rPr>
          <w:b/>
        </w:rPr>
        <w:t xml:space="preserve">• </w:t>
      </w:r>
      <w:r>
        <w:t>Conducted fire-system inspections and emergency-response drills and supported building access-control operations.</w:t>
      </w:r>
    </w:p>
    <w:p>
      <w:pPr>
        <w:pStyle w:val="SectionHeading"/>
        <w:pBdr>
          <w:bottom w:val="single" w:sz="8" w:space="1" w:color="9AA7B2"/>
        </w:pBdr>
      </w:pPr>
      <w:r>
        <w:t>ADDITIONAL MANAGEMENT EXPERIENCE</w:t>
      </w:r>
    </w:p>
    <w:p>
      <w:pPr>
        <w:pStyle w:val="JobTitle"/>
      </w:pPr>
      <w:r>
        <w:rPr>
          <w:b/>
        </w:rPr>
        <w:t>Assistant Manager — Cingular / AT&amp;T Wireless Authorized Agent</w:t>
      </w:r>
      <w:r>
        <w:rPr>
          <w:b w:val="0"/>
          <w:color w:val="555555"/>
        </w:rPr>
        <w:t xml:space="preserve">  |  2000–2004 | Miramar, FL</w:t>
      </w:r>
    </w:p>
    <w:p>
      <w:pPr>
        <w:spacing w:after="26"/>
        <w:ind w:left="245" w:hanging="173"/>
      </w:pPr>
      <w:r>
        <w:rPr>
          <w:b/>
        </w:rPr>
        <w:t xml:space="preserve">• </w:t>
      </w:r>
      <w:r>
        <w:t>Supported day-to-day retail operations, staff training and development, customer service, budgeting, and expense management.</w:t>
      </w:r>
    </w:p>
    <w:p>
      <w:pPr>
        <w:spacing w:after="26"/>
        <w:ind w:left="245" w:hanging="173"/>
      </w:pPr>
      <w:r>
        <w:rPr>
          <w:b/>
        </w:rPr>
        <w:t xml:space="preserve">• </w:t>
      </w:r>
      <w:r>
        <w:t>Created and analyzed managerial accounting and sales reports and helped exceed store goals through team development and customer service.</w:t>
      </w:r>
    </w:p>
    <w:p>
      <w:pPr>
        <w:pStyle w:val="SectionHeading"/>
        <w:pBdr>
          <w:bottom w:val="single" w:sz="8" w:space="1" w:color="9AA7B2"/>
        </w:pBdr>
      </w:pPr>
      <w:r>
        <w:t>EDUCATION</w:t>
      </w:r>
    </w:p>
    <w:p>
      <w:pPr>
        <w:spacing w:after="20"/>
      </w:pPr>
      <w:r>
        <w:rPr>
          <w:b/>
        </w:rPr>
        <w:t>Master of Business Administration (MBA), Management</w:t>
      </w:r>
      <w:r>
        <w:t xml:space="preserve">  |  Nova Southeastern University  |  2014</w:t>
      </w:r>
    </w:p>
    <w:p>
      <w:pPr>
        <w:spacing w:after="40"/>
      </w:pPr>
      <w:r>
        <w:rPr>
          <w:b/>
        </w:rPr>
        <w:t>Bachelor of Science, Psychology, Minor in Business</w:t>
      </w:r>
      <w:r>
        <w:t xml:space="preserve">  |  Nova Southeastern University  |  2010</w:t>
      </w:r>
    </w:p>
    <w:p>
      <w:pPr>
        <w:pStyle w:val="SectionHeading"/>
        <w:pBdr>
          <w:bottom w:val="single" w:sz="8" w:space="1" w:color="9AA7B2"/>
        </w:pBdr>
      </w:pPr>
      <w:r>
        <w:t>PROFESSIONAL TRAINING &amp; CERTIFICATIONS</w:t>
      </w:r>
    </w:p>
    <w:p>
      <w:pPr>
        <w:spacing w:after="60"/>
      </w:pPr>
      <w:r>
        <w:t>Florida Class D Security Officer License  •  De-Escalation Training  •  Leadership Training  •  Emergency Preparedness &amp; Response Training  •  Active Shooter Training  •  Homeland Security Training  •  CPR/AED/First Aid  •  Lean Six Sigma White Belt  •  Water Rescue Training</w:t>
      </w:r>
    </w:p>
    <w:p>
      <w:pPr>
        <w:pStyle w:val="SectionHeading"/>
        <w:pBdr>
          <w:bottom w:val="single" w:sz="8" w:space="1" w:color="9AA7B2"/>
        </w:pBdr>
      </w:pPr>
      <w:r>
        <w:t>RECOGNITION</w:t>
      </w:r>
    </w:p>
    <w:p>
      <w:r>
        <w:rPr>
          <w:b/>
        </w:rPr>
        <w:t>Public Safety Department Employee of the Month — Multiple Awards</w:t>
      </w:r>
    </w:p>
    <w:sectPr w:rsidR="00FC693F" w:rsidRPr="0006063C" w:rsidSect="00034616">
      <w:footerReference w:type="default" r:id="rId9"/>
      <w:pgSz w:w="12240" w:h="15840"/>
      <w:pgMar w:top="691"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Steven Katcher, MBA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ptos Display" w:hAnsi="Aptos Display"/>
      <w:b/>
      <w:color w:val="1F374C"/>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ptos" w:hAnsi="Aptos"/>
      <w:b/>
      <w:i/>
      <w:iCs/>
      <w:color w:val="465564"/>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Heading">
    <w:name w:val="Section Heading"/>
    <w:pPr>
      <w:spacing w:before="100" w:after="40"/>
    </w:pPr>
    <w:rPr>
      <w:rFonts w:ascii="Aptos Display" w:hAnsi="Aptos Display"/>
      <w:b/>
      <w:color w:val="1F374C"/>
      <w:sz w:val="21"/>
    </w:rPr>
  </w:style>
  <w:style w:type="paragraph" w:customStyle="1" w:styleId="JobTitle">
    <w:name w:val="Job Title"/>
    <w:pPr>
      <w:spacing w:before="60" w:after="20"/>
    </w:pPr>
    <w:rPr>
      <w:rFonts w:ascii="Aptos" w:hAnsi="Aptos"/>
      <w:b/>
      <w:color w:val="141414"/>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Steven Katcher Resume</dc:title>
  <dc:subject>Security and Public Safety Management Resume</dc:subject>
  <dc:creator>Steven Katcher</dc:creator>
  <cp:keywords/>
  <dc:description>generated by python-docx</dc:description>
  <cp:lastModifiedBy/>
  <cp:revision>1</cp:revision>
  <dcterms:created xsi:type="dcterms:W3CDTF">2013-12-23T23:15:00Z</dcterms:created>
  <dcterms:modified xsi:type="dcterms:W3CDTF">2013-12-23T23:15:00Z</dcterms:modified>
  <cp:category/>
</cp:coreProperties>
</file>